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63ED91FF" w:rsidR="00287FFD" w:rsidRPr="005C0EB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DCC June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4A129CCB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1ED93059" w14:textId="06CE56B7" w:rsidR="006932FE" w:rsidRDefault="00542F54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See TxDOT </w:t>
            </w:r>
            <w:r w:rsidR="007B0223">
              <w:rPr>
                <w:rFonts w:asciiTheme="minorHAnsi" w:hAnsiTheme="minorHAnsi" w:cstheme="minorHAnsi"/>
                <w:sz w:val="22"/>
                <w:szCs w:val="22"/>
              </w:rPr>
              <w:t>Sign in 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Teams Meeting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0C1B0CC8" w:rsidR="002773C5" w:rsidRPr="005C0EBD" w:rsidRDefault="003F496B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DCC Meeting Minutes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C17E549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MPO Funding</w:t>
            </w:r>
          </w:p>
          <w:p w14:paraId="2BC3F331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There is potential for additional federal funding to help with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overruns</w:t>
            </w:r>
            <w:proofErr w:type="gramEnd"/>
          </w:p>
          <w:p w14:paraId="17557831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MPO STBG call for overrun needs after TIP is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adopted</w:t>
            </w:r>
            <w:proofErr w:type="gramEnd"/>
          </w:p>
          <w:p w14:paraId="44F0BE07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62B6DE4B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TxDOT has slightly different design schedule on file</w:t>
            </w:r>
          </w:p>
          <w:p w14:paraId="1C7AD597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PD/</w:t>
            </w:r>
            <w:proofErr w:type="spell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 to supply latest and TxDOT to update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internally</w:t>
            </w:r>
            <w:proofErr w:type="gramEnd"/>
          </w:p>
          <w:p w14:paraId="2F60BC60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2D278365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LG must follow Uniform Act for ROW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acquisition</w:t>
            </w:r>
            <w:proofErr w:type="gram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FE88F55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Environmental </w:t>
            </w:r>
          </w:p>
          <w:p w14:paraId="77CFA151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TxDOT’s SH 123 project did not find jurisdiction wetlands at the Cordova/SH 123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intersection</w:t>
            </w:r>
            <w:proofErr w:type="gramEnd"/>
          </w:p>
          <w:p w14:paraId="736CA0C6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CoS’</w:t>
            </w:r>
            <w:proofErr w:type="spell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 consultant to confirm and clear wetlands for remainder of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proofErr w:type="gramEnd"/>
          </w:p>
          <w:p w14:paraId="2960D1FA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Identifying 4F/historical properties within the project is critical to identify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early</w:t>
            </w:r>
            <w:proofErr w:type="gramEnd"/>
          </w:p>
          <w:p w14:paraId="02643C04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Public Involvement </w:t>
            </w:r>
          </w:p>
          <w:p w14:paraId="5A5F10E9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Public meeting desired after 30% design</w:t>
            </w:r>
          </w:p>
          <w:p w14:paraId="0C18A1FA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TxDOT internal coordination for planning of public involvement</w:t>
            </w:r>
          </w:p>
          <w:p w14:paraId="280AAA72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/Consultant to provide timeline to TxDOT for public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meeting</w:t>
            </w:r>
            <w:proofErr w:type="gramEnd"/>
          </w:p>
          <w:p w14:paraId="3C399ADA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Utilities</w:t>
            </w:r>
          </w:p>
          <w:p w14:paraId="08F662F5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TxDOT requested utility construction schedule when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available</w:t>
            </w:r>
            <w:proofErr w:type="gramEnd"/>
          </w:p>
          <w:p w14:paraId="6F3F0899" w14:textId="77777777" w:rsidR="003F496B" w:rsidRPr="00517CA9" w:rsidRDefault="003F496B" w:rsidP="003F496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Roadway</w:t>
            </w:r>
          </w:p>
          <w:p w14:paraId="6039CD3E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With the use of curb &amp; gutter TxDOT suggests the minimum roadway slope may be reduced to 0.35%</w:t>
            </w:r>
          </w:p>
          <w:p w14:paraId="2483A083" w14:textId="77777777" w:rsidR="003F496B" w:rsidRPr="00517CA9" w:rsidRDefault="003F496B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TxDOT to provide comments on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layout</w:t>
            </w:r>
            <w:proofErr w:type="gramEnd"/>
          </w:p>
          <w:p w14:paraId="3FC85412" w14:textId="19A0D206" w:rsidR="00BA36C1" w:rsidRPr="00517CA9" w:rsidRDefault="00BA36C1" w:rsidP="003F496B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0F4C1CFE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7F462EB" w14:textId="77777777" w:rsidR="003F496B" w:rsidRPr="00517CA9" w:rsidRDefault="003F496B" w:rsidP="003F496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Drainage</w:t>
            </w:r>
          </w:p>
          <w:p w14:paraId="15838E37" w14:textId="67402B3C" w:rsidR="003F496B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there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difficulty funding overruns; drainage criteria could be reduced</w:t>
            </w:r>
            <w:r w:rsidR="002925D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25D5" w:rsidRPr="002925D5">
              <w:rPr>
                <w:rFonts w:asciiTheme="minorHAnsi" w:hAnsiTheme="minorHAnsi" w:cstheme="minorHAnsi"/>
                <w:sz w:val="22"/>
                <w:szCs w:val="22"/>
              </w:rPr>
              <w:t>from City design requirements to match design TxDOT requirements</w:t>
            </w:r>
          </w:p>
          <w:p w14:paraId="72F39A56" w14:textId="76772EC6" w:rsidR="003F496B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stated LG o</w:t>
            </w:r>
            <w:r w:rsidR="002925D5">
              <w:rPr>
                <w:rFonts w:asciiTheme="minorHAnsi" w:hAnsiTheme="minorHAnsi" w:cstheme="minorHAnsi"/>
                <w:sz w:val="22"/>
                <w:szCs w:val="22"/>
              </w:rPr>
              <w:t>ff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-system projects can be designed to existing drainage conveyance or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better</w:t>
            </w:r>
            <w:proofErr w:type="gramEnd"/>
          </w:p>
          <w:p w14:paraId="0674C497" w14:textId="77777777" w:rsidR="003F496B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Current design event for cross culverts is 25-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year</w:t>
            </w:r>
            <w:proofErr w:type="gramEnd"/>
          </w:p>
          <w:p w14:paraId="48A68555" w14:textId="77777777" w:rsidR="003F496B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requested drainage review meeting prior to 30%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DDRT</w:t>
            </w:r>
            <w:proofErr w:type="gramEnd"/>
          </w:p>
          <w:p w14:paraId="3755FBBA" w14:textId="77777777" w:rsidR="003F496B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stated there is a drainage report for the TxDOT SH 123 project. The Cordova Rd project should complement the SH 123 drainage design.</w:t>
            </w:r>
          </w:p>
          <w:p w14:paraId="78A6CCFC" w14:textId="77777777" w:rsidR="003F496B" w:rsidRPr="00517CA9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Drainage sheets to follow SAT District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format</w:t>
            </w:r>
            <w:proofErr w:type="gramEnd"/>
          </w:p>
          <w:p w14:paraId="3212C527" w14:textId="77777777" w:rsidR="003F496B" w:rsidRPr="00517CA9" w:rsidRDefault="003F496B" w:rsidP="003F496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Pavement Design</w:t>
            </w:r>
          </w:p>
          <w:p w14:paraId="15222856" w14:textId="77777777" w:rsidR="003F496B" w:rsidRPr="00517CA9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TxDOT requested the pavement design report be sent to jose.emilio.ramos@txdot.gov</w:t>
            </w:r>
          </w:p>
          <w:p w14:paraId="5A722370" w14:textId="77777777" w:rsidR="003F496B" w:rsidRPr="00517CA9" w:rsidRDefault="003F496B" w:rsidP="003F496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DSRT</w:t>
            </w:r>
          </w:p>
          <w:p w14:paraId="67C6625E" w14:textId="77777777" w:rsidR="003F496B" w:rsidRPr="00517CA9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The need for a DSRT will be determined at a later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  <w:proofErr w:type="gramEnd"/>
          </w:p>
          <w:p w14:paraId="40B89274" w14:textId="77777777" w:rsidR="003F496B" w:rsidRPr="00517CA9" w:rsidRDefault="003F496B" w:rsidP="003F496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Letting Date</w:t>
            </w:r>
          </w:p>
          <w:p w14:paraId="03D751F9" w14:textId="77777777" w:rsidR="003F496B" w:rsidRPr="00517CA9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Letting moving to FY 2026</w:t>
            </w:r>
          </w:p>
          <w:p w14:paraId="76706B29" w14:textId="77777777" w:rsidR="003F496B" w:rsidRPr="00517CA9" w:rsidRDefault="003F496B" w:rsidP="003F496B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 to supply request to amend </w:t>
            </w:r>
            <w:proofErr w:type="gram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TIP</w:t>
            </w:r>
            <w:proofErr w:type="gramEnd"/>
          </w:p>
          <w:p w14:paraId="279BCDAD" w14:textId="51CBFC74" w:rsidR="00251365" w:rsidRPr="00517CA9" w:rsidRDefault="003F496B" w:rsidP="003F496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Tx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OT/</w:t>
            </w:r>
            <w:proofErr w:type="spellStart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 w:rsidRPr="00517CA9">
              <w:rPr>
                <w:rFonts w:asciiTheme="minorHAnsi" w:hAnsiTheme="minorHAnsi" w:cstheme="minorHAnsi"/>
                <w:sz w:val="22"/>
                <w:szCs w:val="22"/>
              </w:rPr>
              <w:t xml:space="preserve"> to coordinate with MPO</w:t>
            </w: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AACE081" w14:textId="3FC85EC0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50D3BB43" w:rsidR="00044086" w:rsidRPr="005C0EBD" w:rsidRDefault="00703892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>
      <w:rPr>
        <w:rFonts w:asciiTheme="minorHAnsi" w:hAnsiTheme="minorHAnsi" w:cstheme="minorHAnsi"/>
        <w:b/>
        <w:spacing w:val="-4"/>
        <w:sz w:val="18"/>
        <w:szCs w:val="18"/>
      </w:rPr>
      <w:t>MINUTES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360D3FE" w:rsidR="00086F7B" w:rsidRDefault="00703892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DCC</w:t>
    </w:r>
  </w:p>
  <w:p w14:paraId="55718746" w14:textId="7B31090D" w:rsidR="004532FB" w:rsidRPr="005C0EBD" w:rsidRDefault="002925D5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67E7DBF1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703892">
      <w:rPr>
        <w:rFonts w:asciiTheme="minorHAnsi" w:hAnsiTheme="minorHAnsi" w:cstheme="minorHAnsi"/>
        <w:b/>
        <w:spacing w:val="-4"/>
        <w:sz w:val="36"/>
        <w:szCs w:val="40"/>
      </w:rPr>
      <w:t>MINUTES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DF30E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965477">
    <w:abstractNumId w:val="10"/>
  </w:num>
  <w:num w:numId="2" w16cid:durableId="164639889">
    <w:abstractNumId w:val="7"/>
  </w:num>
  <w:num w:numId="3" w16cid:durableId="180512143">
    <w:abstractNumId w:val="9"/>
  </w:num>
  <w:num w:numId="4" w16cid:durableId="1295909694">
    <w:abstractNumId w:val="5"/>
  </w:num>
  <w:num w:numId="5" w16cid:durableId="1968117637">
    <w:abstractNumId w:val="14"/>
  </w:num>
  <w:num w:numId="6" w16cid:durableId="886529674">
    <w:abstractNumId w:val="11"/>
  </w:num>
  <w:num w:numId="7" w16cid:durableId="1853257707">
    <w:abstractNumId w:val="1"/>
  </w:num>
  <w:num w:numId="8" w16cid:durableId="1212573626">
    <w:abstractNumId w:val="12"/>
  </w:num>
  <w:num w:numId="9" w16cid:durableId="1829831108">
    <w:abstractNumId w:val="8"/>
  </w:num>
  <w:num w:numId="10" w16cid:durableId="1490248524">
    <w:abstractNumId w:val="15"/>
  </w:num>
  <w:num w:numId="11" w16cid:durableId="884558251">
    <w:abstractNumId w:val="2"/>
  </w:num>
  <w:num w:numId="12" w16cid:durableId="1728726752">
    <w:abstractNumId w:val="13"/>
  </w:num>
  <w:num w:numId="13" w16cid:durableId="1995794435">
    <w:abstractNumId w:val="0"/>
  </w:num>
  <w:num w:numId="14" w16cid:durableId="1348483365">
    <w:abstractNumId w:val="4"/>
  </w:num>
  <w:num w:numId="15" w16cid:durableId="1045838413">
    <w:abstractNumId w:val="3"/>
  </w:num>
  <w:num w:numId="16" w16cid:durableId="114821147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3E32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25D5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46E4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0854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4B64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496B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16C24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17CA9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09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892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638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0A50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626C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121D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27737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46E1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25C9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6299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63</cp:revision>
  <cp:lastPrinted>2023-06-01T14:03:00Z</cp:lastPrinted>
  <dcterms:created xsi:type="dcterms:W3CDTF">2022-08-09T23:08:00Z</dcterms:created>
  <dcterms:modified xsi:type="dcterms:W3CDTF">2023-06-08T21:05:00Z</dcterms:modified>
</cp:coreProperties>
</file>